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997C2C" w:rsidRPr="00997C2C" w:rsidTr="001C733E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 xml:space="preserve">      СОГЛАСОВАНО </w:t>
            </w:r>
          </w:p>
          <w:p w:rsidR="009925B7" w:rsidRPr="009925B7" w:rsidRDefault="009925B7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9925B7">
              <w:rPr>
                <w:sz w:val="28"/>
                <w:szCs w:val="20"/>
              </w:rPr>
              <w:t>Нач</w:t>
            </w:r>
            <w:r>
              <w:rPr>
                <w:sz w:val="28"/>
                <w:szCs w:val="20"/>
              </w:rPr>
              <w:t xml:space="preserve">альник </w:t>
            </w:r>
            <w:proofErr w:type="spellStart"/>
            <w:r>
              <w:rPr>
                <w:sz w:val="28"/>
                <w:szCs w:val="20"/>
              </w:rPr>
              <w:t>УФиС</w:t>
            </w:r>
            <w:proofErr w:type="spellEnd"/>
            <w:r>
              <w:rPr>
                <w:sz w:val="28"/>
                <w:szCs w:val="20"/>
              </w:rPr>
              <w:t xml:space="preserve"> АМГО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16" w:right="0" w:firstLine="0"/>
              <w:jc w:val="left"/>
              <w:rPr>
                <w:b/>
                <w:sz w:val="28"/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 xml:space="preserve">                           УТВЕРЖДАЮ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16" w:right="0" w:firstLine="0"/>
              <w:jc w:val="left"/>
              <w:rPr>
                <w:szCs w:val="20"/>
              </w:rPr>
            </w:pPr>
            <w:r w:rsidRPr="00997C2C">
              <w:rPr>
                <w:sz w:val="28"/>
                <w:szCs w:val="20"/>
              </w:rPr>
              <w:t xml:space="preserve">               Президент </w:t>
            </w:r>
            <w:r w:rsidRPr="00997C2C">
              <w:rPr>
                <w:sz w:val="28"/>
                <w:szCs w:val="28"/>
              </w:rPr>
              <w:t>РСОО «ФАС»</w:t>
            </w:r>
          </w:p>
        </w:tc>
      </w:tr>
      <w:tr w:rsidR="00997C2C" w:rsidRPr="00997C2C" w:rsidTr="001C733E">
        <w:trPr>
          <w:trHeight w:val="5788"/>
        </w:trPr>
        <w:tc>
          <w:tcPr>
            <w:tcW w:w="3969" w:type="dxa"/>
          </w:tcPr>
          <w:p w:rsidR="00997C2C" w:rsidRPr="009925B7" w:rsidRDefault="009925B7" w:rsidP="0099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58" w:firstLine="0"/>
              <w:jc w:val="left"/>
              <w:rPr>
                <w:szCs w:val="20"/>
              </w:rPr>
            </w:pPr>
            <w:r w:rsidRPr="009925B7">
              <w:rPr>
                <w:sz w:val="28"/>
                <w:szCs w:val="20"/>
              </w:rPr>
              <w:t>__________</w:t>
            </w:r>
            <w:r>
              <w:rPr>
                <w:sz w:val="28"/>
                <w:szCs w:val="20"/>
              </w:rPr>
              <w:t>_</w:t>
            </w:r>
            <w:r w:rsidRPr="009925B7">
              <w:rPr>
                <w:sz w:val="28"/>
                <w:szCs w:val="20"/>
              </w:rPr>
              <w:t xml:space="preserve"> Васильев В.В.  </w:t>
            </w:r>
            <w:r w:rsidR="00997C2C" w:rsidRPr="009925B7">
              <w:rPr>
                <w:sz w:val="28"/>
                <w:szCs w:val="20"/>
              </w:rPr>
              <w:t xml:space="preserve">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32" w:line="259" w:lineRule="auto"/>
              <w:ind w:left="0" w:right="0" w:firstLine="0"/>
              <w:jc w:val="left"/>
              <w:rPr>
                <w:szCs w:val="20"/>
              </w:rPr>
            </w:pPr>
            <w:r w:rsidRPr="009925B7">
              <w:rPr>
                <w:sz w:val="28"/>
                <w:szCs w:val="20"/>
              </w:rPr>
              <w:t>«____» __________2022г.</w:t>
            </w:r>
            <w:r w:rsidRPr="00997C2C">
              <w:rPr>
                <w:sz w:val="28"/>
                <w:szCs w:val="20"/>
              </w:rPr>
              <w:t xml:space="preserve">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31" w:line="259" w:lineRule="auto"/>
              <w:ind w:left="0" w:right="0" w:firstLine="0"/>
              <w:jc w:val="left"/>
              <w:rPr>
                <w:szCs w:val="20"/>
              </w:rPr>
            </w:pP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208" w:line="259" w:lineRule="auto"/>
              <w:ind w:left="0" w:right="0" w:firstLine="0"/>
              <w:jc w:val="left"/>
              <w:rPr>
                <w:szCs w:val="20"/>
              </w:rPr>
            </w:pP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234" w:line="259" w:lineRule="auto"/>
              <w:ind w:left="0" w:right="0" w:firstLine="0"/>
              <w:rPr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 xml:space="preserve">   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29" w:line="259" w:lineRule="auto"/>
              <w:ind w:left="1" w:right="0" w:firstLine="0"/>
              <w:jc w:val="left"/>
              <w:rPr>
                <w:szCs w:val="20"/>
              </w:rPr>
            </w:pPr>
            <w:r w:rsidRPr="00997C2C">
              <w:rPr>
                <w:b/>
                <w:sz w:val="28"/>
                <w:szCs w:val="20"/>
              </w:rPr>
              <w:tab/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 w:right="0" w:firstLine="0"/>
              <w:jc w:val="left"/>
              <w:rPr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4817" w:type="dxa"/>
          </w:tcPr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58" w:firstLine="0"/>
              <w:jc w:val="left"/>
              <w:rPr>
                <w:szCs w:val="20"/>
              </w:rPr>
            </w:pPr>
            <w:r w:rsidRPr="00997C2C">
              <w:rPr>
                <w:sz w:val="28"/>
                <w:szCs w:val="20"/>
              </w:rPr>
              <w:t xml:space="preserve">____________ Денисенко В.А.    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132" w:line="259" w:lineRule="auto"/>
              <w:ind w:left="0" w:right="137" w:firstLine="0"/>
              <w:rPr>
                <w:szCs w:val="20"/>
              </w:rPr>
            </w:pPr>
            <w:r w:rsidRPr="00997C2C">
              <w:rPr>
                <w:sz w:val="28"/>
                <w:szCs w:val="20"/>
              </w:rPr>
              <w:t xml:space="preserve">«____»___________2022г. </w:t>
            </w: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200" w:line="259" w:lineRule="auto"/>
              <w:ind w:left="0" w:right="69" w:firstLine="0"/>
              <w:jc w:val="right"/>
              <w:rPr>
                <w:szCs w:val="20"/>
              </w:rPr>
            </w:pPr>
          </w:p>
          <w:p w:rsidR="00997C2C" w:rsidRPr="00997C2C" w:rsidRDefault="00997C2C" w:rsidP="0099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997C2C" w:rsidRPr="00997C2C" w:rsidRDefault="00997C2C" w:rsidP="00997C2C">
      <w:pPr>
        <w:spacing w:after="374" w:line="259" w:lineRule="auto"/>
        <w:ind w:left="0" w:right="400" w:firstLine="0"/>
        <w:jc w:val="center"/>
      </w:pPr>
    </w:p>
    <w:p w:rsidR="00997C2C" w:rsidRPr="00997C2C" w:rsidRDefault="00997C2C" w:rsidP="00997C2C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997C2C">
        <w:rPr>
          <w:b/>
          <w:sz w:val="40"/>
          <w:szCs w:val="40"/>
        </w:rPr>
        <w:t>РЕГЛАМЕНТ</w:t>
      </w:r>
    </w:p>
    <w:p w:rsidR="00997C2C" w:rsidRPr="00997C2C" w:rsidRDefault="00997C2C" w:rsidP="00997C2C">
      <w:pPr>
        <w:spacing w:after="0" w:line="259" w:lineRule="auto"/>
        <w:ind w:left="0" w:right="476" w:firstLine="0"/>
        <w:jc w:val="center"/>
        <w:rPr>
          <w:b/>
          <w:color w:val="auto"/>
          <w:sz w:val="32"/>
          <w:szCs w:val="32"/>
        </w:rPr>
      </w:pPr>
      <w:r w:rsidRPr="00997C2C">
        <w:rPr>
          <w:b/>
          <w:color w:val="auto"/>
          <w:sz w:val="32"/>
          <w:szCs w:val="32"/>
        </w:rPr>
        <w:t xml:space="preserve">Областные соревнования по </w:t>
      </w:r>
      <w:proofErr w:type="spellStart"/>
      <w:r w:rsidRPr="00997C2C">
        <w:rPr>
          <w:b/>
          <w:color w:val="auto"/>
          <w:sz w:val="32"/>
          <w:szCs w:val="32"/>
        </w:rPr>
        <w:t>автомногоборью</w:t>
      </w:r>
      <w:proofErr w:type="spellEnd"/>
    </w:p>
    <w:p w:rsidR="00997C2C" w:rsidRPr="00997C2C" w:rsidRDefault="00997C2C" w:rsidP="00997C2C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201" w:line="259" w:lineRule="auto"/>
        <w:ind w:left="0" w:right="0" w:firstLine="0"/>
        <w:jc w:val="left"/>
      </w:pPr>
    </w:p>
    <w:p w:rsidR="00997C2C" w:rsidRPr="00997C2C" w:rsidRDefault="00997C2C" w:rsidP="00997C2C">
      <w:pPr>
        <w:spacing w:after="0" w:line="259" w:lineRule="auto"/>
        <w:ind w:left="0" w:right="566" w:firstLine="0"/>
        <w:jc w:val="center"/>
        <w:rPr>
          <w:szCs w:val="24"/>
        </w:rPr>
      </w:pPr>
      <w:r w:rsidRPr="00997C2C">
        <w:rPr>
          <w:szCs w:val="24"/>
        </w:rPr>
        <w:t xml:space="preserve">Миасс,  2022 г. </w:t>
      </w:r>
    </w:p>
    <w:p w:rsidR="00A83AAB" w:rsidRDefault="00A83AAB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проведения </w:t>
      </w:r>
      <w:r w:rsidR="00997C2C">
        <w:rPr>
          <w:b/>
        </w:rPr>
        <w:t>01.04</w:t>
      </w:r>
      <w:r>
        <w:rPr>
          <w:b/>
        </w:rPr>
        <w:t>-</w:t>
      </w:r>
      <w:r w:rsidR="00997C2C">
        <w:rPr>
          <w:b/>
        </w:rPr>
        <w:t>02</w:t>
      </w:r>
      <w:r>
        <w:rPr>
          <w:b/>
        </w:rPr>
        <w:t>.</w:t>
      </w:r>
      <w:r w:rsidR="00997C2C">
        <w:rPr>
          <w:b/>
        </w:rPr>
        <w:t>04.2022</w:t>
      </w:r>
      <w:r w:rsidR="008058E4">
        <w:rPr>
          <w:b/>
        </w:rPr>
        <w:t>г.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997C2C" w:rsidRPr="000B415A">
        <w:t>г. Миасс, ул.</w:t>
      </w:r>
      <w:r w:rsidR="000B415A">
        <w:t xml:space="preserve"> Набережная, 29А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997C2C" w:rsidP="00A83AA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CB2279">
              <w:rPr>
                <w:szCs w:val="24"/>
              </w:rPr>
              <w:t>.</w:t>
            </w:r>
            <w:r>
              <w:rPr>
                <w:szCs w:val="24"/>
              </w:rPr>
              <w:t>03</w:t>
            </w:r>
            <w:r w:rsidR="004C1117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997C2C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01.04</w:t>
            </w:r>
            <w:r w:rsidR="00C56544" w:rsidRPr="007E2199">
              <w:rPr>
                <w:szCs w:val="24"/>
              </w:rPr>
              <w:t>.</w:t>
            </w:r>
            <w:r>
              <w:rPr>
                <w:szCs w:val="24"/>
              </w:rPr>
              <w:t>2022</w:t>
            </w:r>
            <w:r w:rsidR="00C56544" w:rsidRPr="007E2199">
              <w:rPr>
                <w:szCs w:val="24"/>
              </w:rPr>
              <w:t xml:space="preserve"> </w:t>
            </w:r>
            <w:r>
              <w:rPr>
                <w:szCs w:val="24"/>
              </w:rPr>
              <w:t>– Абсолютный зачет (грузовой)</w:t>
            </w:r>
            <w:r w:rsidR="00DE1D29" w:rsidRPr="007E2199">
              <w:rPr>
                <w:szCs w:val="24"/>
              </w:rPr>
              <w:t xml:space="preserve">   </w:t>
            </w: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DE1D2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11</w:t>
            </w:r>
            <w:r w:rsidR="00353252">
              <w:t>:</w:t>
            </w:r>
            <w:r w:rsidR="00DE1D29">
              <w:t xml:space="preserve">50 – Окончание приёма заявок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12:00</w:t>
            </w:r>
            <w:r w:rsidR="004A38A6">
              <w:t xml:space="preserve"> – </w:t>
            </w:r>
            <w:r>
              <w:t>13:30</w:t>
            </w:r>
            <w:r w:rsidR="00DE1D29">
              <w:t xml:space="preserve"> – Административная проверка, медицинский осмотр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13:00</w:t>
            </w:r>
            <w:r w:rsidR="004A38A6">
              <w:t xml:space="preserve"> – </w:t>
            </w:r>
            <w:r>
              <w:t>13:45</w:t>
            </w:r>
            <w:r w:rsidR="00DE1D29">
              <w:t xml:space="preserve"> – Техническая инспекция на площадке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997C2C" w:rsidP="00050DFA">
            <w:pPr>
              <w:spacing w:after="0" w:line="240" w:lineRule="auto"/>
              <w:ind w:left="0" w:right="0" w:firstLine="0"/>
              <w:jc w:val="left"/>
            </w:pPr>
            <w:r>
              <w:t>13:45</w:t>
            </w:r>
            <w:r w:rsidR="004A38A6">
              <w:t xml:space="preserve"> – 1</w:t>
            </w:r>
            <w:r>
              <w:t>4:00</w:t>
            </w:r>
            <w:r w:rsidR="00DE1D29">
              <w:t xml:space="preserve"> – Показ трассы первого соревнования (пешим проходом)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997C2C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997C2C">
              <w:t>4</w:t>
            </w:r>
            <w:r w:rsidR="00353252">
              <w:t>:</w:t>
            </w:r>
            <w:r w:rsidR="00997C2C">
              <w:t>00</w:t>
            </w:r>
            <w:r w:rsidR="00DE1D29">
              <w:t xml:space="preserve"> – Старт первого участника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3</w:t>
            </w:r>
            <w:r w:rsidR="00DE1D29">
              <w:t xml:space="preserve">0 – Награждение победителей </w:t>
            </w:r>
          </w:p>
        </w:tc>
      </w:tr>
    </w:tbl>
    <w:p w:rsidR="009402A8" w:rsidRDefault="009402A8" w:rsidP="00050DFA">
      <w:pPr>
        <w:spacing w:after="0" w:line="240" w:lineRule="auto"/>
        <w:ind w:right="-62" w:firstLine="567"/>
        <w:rPr>
          <w:b/>
        </w:rPr>
      </w:pP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9402A8" w:rsidTr="006231A4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Pr="007E2199" w:rsidRDefault="00D202A3" w:rsidP="006231A4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02.04</w:t>
            </w:r>
            <w:r w:rsidR="009402A8" w:rsidRPr="007E2199">
              <w:rPr>
                <w:szCs w:val="24"/>
              </w:rPr>
              <w:t>.</w:t>
            </w:r>
            <w:r>
              <w:rPr>
                <w:szCs w:val="24"/>
              </w:rPr>
              <w:t>2022</w:t>
            </w:r>
            <w:r w:rsidR="00997C2C">
              <w:rPr>
                <w:szCs w:val="24"/>
              </w:rPr>
              <w:t xml:space="preserve"> </w:t>
            </w:r>
            <w:r w:rsidR="009402A8" w:rsidRPr="007E2199">
              <w:rPr>
                <w:szCs w:val="24"/>
              </w:rPr>
              <w:t xml:space="preserve">   </w:t>
            </w: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9402A8" w:rsidRPr="007E2199" w:rsidRDefault="009402A8" w:rsidP="006231A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10:50 – Окончание приёма заявок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08:30 – 10:50 – Административная проверка, медицинский осмотр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09:00 – 10:50 – Техническая инспекция на площадке соревнований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11:00 – 11:15 – Торжественное открытие соревнований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11:15 – 11:30 – Показ трассы первого соревнования (пешим проходом)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11:30 – Старт первого участника </w:t>
            </w:r>
          </w:p>
        </w:tc>
      </w:tr>
      <w:tr w:rsidR="009402A8" w:rsidTr="006231A4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17:00 – Объявление официальных результатов </w:t>
            </w:r>
          </w:p>
        </w:tc>
      </w:tr>
      <w:tr w:rsidR="009402A8" w:rsidTr="00D202A3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2A8" w:rsidRDefault="009402A8" w:rsidP="006231A4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A8" w:rsidRDefault="009402A8" w:rsidP="006231A4">
            <w:pPr>
              <w:spacing w:after="0" w:line="240" w:lineRule="auto"/>
              <w:ind w:left="0" w:right="0" w:firstLine="0"/>
              <w:jc w:val="left"/>
            </w:pPr>
            <w:r>
              <w:t xml:space="preserve">17:30 – Награждение победителей </w:t>
            </w:r>
          </w:p>
        </w:tc>
      </w:tr>
      <w:tr w:rsidR="00D202A3" w:rsidTr="00946ABB">
        <w:trPr>
          <w:trHeight w:val="468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A3" w:rsidRDefault="00D202A3" w:rsidP="006231A4">
            <w:pPr>
              <w:spacing w:after="0" w:line="240" w:lineRule="auto"/>
              <w:ind w:left="0" w:right="0" w:firstLine="0"/>
              <w:jc w:val="left"/>
            </w:pPr>
            <w:r>
              <w:t>*Расписание соревнований может меняться, исходя из количества участников.</w:t>
            </w:r>
          </w:p>
        </w:tc>
      </w:tr>
    </w:tbl>
    <w:p w:rsidR="009402A8" w:rsidRDefault="00D202A3" w:rsidP="009402A8">
      <w:pPr>
        <w:spacing w:after="0" w:line="240" w:lineRule="auto"/>
        <w:ind w:left="0" w:right="-62" w:firstLine="0"/>
        <w:rPr>
          <w:b/>
        </w:rPr>
      </w:pPr>
      <w:r>
        <w:rPr>
          <w:b/>
        </w:rPr>
        <w:t xml:space="preserve">   </w:t>
      </w:r>
    </w:p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5F3A8B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 xml:space="preserve">Региональную спортивную </w:t>
      </w:r>
      <w:r>
        <w:rPr>
          <w:spacing w:val="6"/>
        </w:rPr>
        <w:lastRenderedPageBreak/>
        <w:t>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="00A5569E">
        <w:rPr>
          <w:spacing w:val="6"/>
        </w:rPr>
        <w:t>, МБУДО «ДЮСШ г. Челябинска»</w:t>
      </w:r>
      <w:r w:rsidR="005F3A8B">
        <w:t>, АО «Автомобильны</w:t>
      </w:r>
      <w:r w:rsidR="00654FA3">
        <w:t>й</w:t>
      </w:r>
      <w:r w:rsidR="005F3A8B">
        <w:t xml:space="preserve"> завод Урал».</w:t>
      </w:r>
      <w:r w:rsidRPr="00262CA5">
        <w:t xml:space="preserve"> 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 w:rsidR="00D202A3">
        <w:t>Мороз А.Д.</w:t>
      </w:r>
    </w:p>
    <w:p w:rsidR="00036153" w:rsidRPr="00CE07BE" w:rsidRDefault="00C26913" w:rsidP="00767BA1">
      <w:pPr>
        <w:pStyle w:val="a6"/>
        <w:numPr>
          <w:ilvl w:val="0"/>
          <w:numId w:val="11"/>
        </w:numPr>
        <w:spacing w:after="164" w:line="240" w:lineRule="auto"/>
        <w:ind w:right="-62" w:hanging="219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</w:t>
      </w:r>
      <w:proofErr w:type="gramStart"/>
      <w:r w:rsidR="00F14AAE">
        <w:t xml:space="preserve">  </w:t>
      </w:r>
      <w:r w:rsidR="00C26913">
        <w:t>К</w:t>
      </w:r>
      <w:proofErr w:type="gramEnd"/>
      <w:r w:rsidR="00C26913">
        <w:t xml:space="preserve">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К участию в Соревнованиях допускаются серийные легковые автомобили, </w:t>
      </w:r>
      <w:proofErr w:type="spellStart"/>
      <w:r>
        <w:t>классифицирующиеся</w:t>
      </w:r>
      <w:proofErr w:type="spellEnd"/>
      <w:r>
        <w:t xml:space="preserve">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75954" w:rsidRPr="000B415A">
        <w:rPr>
          <w:rFonts w:ascii="Calibri" w:eastAsia="Calibri" w:hAnsi="Calibri" w:cs="Calibri"/>
          <w:b/>
          <w:sz w:val="22"/>
        </w:rPr>
        <w:t>-</w:t>
      </w:r>
      <w:r w:rsidR="00275954">
        <w:rPr>
          <w:rFonts w:ascii="Calibri" w:eastAsia="Calibri" w:hAnsi="Calibri" w:cs="Calibri"/>
          <w:sz w:val="22"/>
        </w:rPr>
        <w:t xml:space="preserve">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B415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 w:rsidRPr="003A61DD">
        <w:rPr>
          <w:b/>
        </w:rPr>
        <w:t xml:space="preserve">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FC3DA4" w:rsidRPr="009402A8" w:rsidRDefault="009402A8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Pr="009402A8">
        <w:rPr>
          <w:b/>
        </w:rPr>
        <w:t>«Леди»</w:t>
      </w:r>
      <w:r>
        <w:rPr>
          <w:b/>
        </w:rPr>
        <w:t xml:space="preserve"> </w:t>
      </w:r>
      <w:r w:rsidRPr="009402A8">
        <w:rPr>
          <w:b/>
        </w:rPr>
        <w:t>-</w:t>
      </w:r>
      <w:r>
        <w:rPr>
          <w:b/>
        </w:rPr>
        <w:t xml:space="preserve"> </w:t>
      </w:r>
      <w:r w:rsidRPr="009402A8">
        <w:t>(девушки</w:t>
      </w:r>
      <w:r>
        <w:t>,</w:t>
      </w:r>
      <w:r w:rsidRPr="009402A8">
        <w:t xml:space="preserve"> женщины) </w:t>
      </w:r>
      <w:r>
        <w:t>принимающие участие в зачетах «Юниор» и «Абсолют».</w:t>
      </w:r>
      <w:r w:rsidRPr="009402A8">
        <w:t xml:space="preserve"> </w:t>
      </w:r>
    </w:p>
    <w:p w:rsidR="009402A8" w:rsidRDefault="000B415A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 w:rsidRPr="000B415A">
        <w:t>-</w:t>
      </w: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</w:t>
      </w:r>
      <w:r w:rsidR="00946CCF">
        <w:t>(Абсолютный зачет (грузовой)</w:t>
      </w:r>
      <w:r w:rsidR="00997C2C">
        <w:t xml:space="preserve"> в к</w:t>
      </w:r>
      <w:r w:rsidR="00946CCF">
        <w:t>омандном зачете не участвует.)</w:t>
      </w:r>
      <w:r w:rsidR="00C26913">
        <w:t xml:space="preserve"> </w:t>
      </w:r>
    </w:p>
    <w:p w:rsidR="00FC3DA4" w:rsidRDefault="00FC3DA4" w:rsidP="000B415A">
      <w:pPr>
        <w:tabs>
          <w:tab w:val="left" w:pos="9637"/>
        </w:tabs>
        <w:spacing w:after="0" w:line="240" w:lineRule="auto"/>
        <w:ind w:left="0" w:right="-2" w:firstLine="0"/>
        <w:jc w:val="left"/>
      </w:pPr>
      <w:r>
        <w:t xml:space="preserve">- </w:t>
      </w:r>
      <w:r w:rsidRPr="003A61DD">
        <w:rPr>
          <w:b/>
        </w:rPr>
        <w:t>«Абсолютный зачет</w:t>
      </w:r>
      <w:r>
        <w:rPr>
          <w:b/>
        </w:rPr>
        <w:t xml:space="preserve"> (грузовой)</w:t>
      </w:r>
      <w:r w:rsidRPr="003A61DD">
        <w:rPr>
          <w:b/>
        </w:rPr>
        <w:t>»</w:t>
      </w:r>
      <w:r>
        <w:t xml:space="preserve"> – все пилоты старше 18 лет, имеющие водительское удостоверение категории «С».</w:t>
      </w:r>
    </w:p>
    <w:p w:rsidR="00FC3DA4" w:rsidRDefault="00FC3DA4" w:rsidP="00AA1F43">
      <w:pPr>
        <w:spacing w:after="0" w:line="276" w:lineRule="auto"/>
        <w:ind w:left="-15" w:right="-62" w:firstLine="441"/>
      </w:pPr>
      <w:r>
        <w:t>5.5. К участию в соревнованиях</w:t>
      </w:r>
      <w:r w:rsidR="000B415A">
        <w:t xml:space="preserve"> </w:t>
      </w:r>
      <w:r w:rsidR="00AA1F43">
        <w:t xml:space="preserve">в зачете </w:t>
      </w:r>
      <w:r w:rsidR="00AA1F43" w:rsidRPr="000B415A">
        <w:t>«Абсолютный зачет (грузовой)»</w:t>
      </w:r>
      <w:r w:rsidR="00AA1F43">
        <w:t xml:space="preserve"> </w:t>
      </w:r>
      <w:r>
        <w:t xml:space="preserve">допускаются пилоты, достигшие 18 летнего возраста и имеющие определенные навыки управления автомобилем категории «С».  Пилоты должны иметь водительское удостоверение категории «С» и являться сотрудниками </w:t>
      </w:r>
      <w:r w:rsidR="00AA1F43">
        <w:t>АО</w:t>
      </w:r>
      <w:r w:rsidR="000B415A" w:rsidRPr="000B415A">
        <w:t xml:space="preserve"> </w:t>
      </w:r>
      <w:r w:rsidR="00AA1F43">
        <w:t>«</w:t>
      </w:r>
      <w:r w:rsidR="000B415A">
        <w:t>АЗ</w:t>
      </w:r>
      <w:r>
        <w:t xml:space="preserve"> УРАЛ</w:t>
      </w:r>
      <w:r w:rsidR="00AA1F43">
        <w:t>»</w:t>
      </w:r>
      <w:r>
        <w:t xml:space="preserve"> г. Миасс.</w:t>
      </w:r>
    </w:p>
    <w:p w:rsidR="00FC3DA4" w:rsidRDefault="00654FA3" w:rsidP="00654FA3">
      <w:pPr>
        <w:spacing w:after="0" w:line="240" w:lineRule="auto"/>
        <w:ind w:left="0" w:right="-2" w:firstLine="426"/>
        <w:jc w:val="left"/>
      </w:pPr>
      <w:r>
        <w:t>5.6.</w:t>
      </w:r>
      <w:r w:rsidR="000B415A">
        <w:t xml:space="preserve"> </w:t>
      </w:r>
      <w:r w:rsidR="00FC3DA4">
        <w:t xml:space="preserve">Соревнования </w:t>
      </w:r>
      <w:r w:rsidR="00AA1F43">
        <w:t xml:space="preserve">в зачете </w:t>
      </w:r>
      <w:r w:rsidR="00AA1F43" w:rsidRPr="000B415A">
        <w:t>«Абсолютный зачет (грузовой)»</w:t>
      </w:r>
      <w:r w:rsidR="00AA1F43">
        <w:t xml:space="preserve"> </w:t>
      </w:r>
      <w:r w:rsidR="00FC3DA4">
        <w:t xml:space="preserve">проводятся на автомобилях организатора, соответствующих требованиям ПАМ РАФ по автомобильному многоборью. </w:t>
      </w:r>
    </w:p>
    <w:p w:rsidR="00FC3DA4" w:rsidRDefault="00AA1F43" w:rsidP="00AA1F43">
      <w:pPr>
        <w:pStyle w:val="a6"/>
        <w:spacing w:after="0" w:line="240" w:lineRule="auto"/>
        <w:ind w:left="-15" w:right="-2" w:firstLine="441"/>
        <w:jc w:val="left"/>
      </w:pPr>
      <w:r>
        <w:t xml:space="preserve">5.7. </w:t>
      </w:r>
      <w:r w:rsidR="00FC3DA4">
        <w:t xml:space="preserve">К участию в Соревнованиях </w:t>
      </w:r>
      <w:r>
        <w:t xml:space="preserve">в зачете </w:t>
      </w:r>
      <w:r w:rsidRPr="000B415A">
        <w:t>«Абсолютный зачет (грузовой)»</w:t>
      </w:r>
      <w:r>
        <w:t xml:space="preserve"> </w:t>
      </w:r>
      <w:r w:rsidR="00FC3DA4">
        <w:t xml:space="preserve">допускаются серийные грузовые автомобили «Урал 43206». </w:t>
      </w:r>
    </w:p>
    <w:p w:rsidR="00FC3DA4" w:rsidRDefault="00FC3DA4" w:rsidP="00AA1F43">
      <w:pPr>
        <w:tabs>
          <w:tab w:val="left" w:pos="9637"/>
        </w:tabs>
        <w:spacing w:after="0" w:line="240" w:lineRule="auto"/>
        <w:ind w:left="0" w:right="-2" w:firstLine="426"/>
        <w:jc w:val="left"/>
      </w:pP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очков. </w:t>
      </w:r>
    </w:p>
    <w:p w:rsidR="00036153" w:rsidRDefault="00FC3DA4" w:rsidP="00050DFA">
      <w:pPr>
        <w:tabs>
          <w:tab w:val="left" w:pos="9637"/>
        </w:tabs>
        <w:spacing w:after="0" w:line="240" w:lineRule="auto"/>
        <w:ind w:left="0" w:right="-2" w:firstLine="426"/>
      </w:pPr>
      <w:r>
        <w:lastRenderedPageBreak/>
        <w:t>5.8</w:t>
      </w:r>
      <w:r w:rsidR="004721A6">
        <w:t>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6474DB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</w:t>
      </w:r>
      <w:r w:rsidR="004721A6">
        <w:t>.</w:t>
      </w:r>
      <w:r>
        <w:t>9.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</w:t>
      </w:r>
      <w:r w:rsidR="006474DB">
        <w:t>10</w:t>
      </w:r>
      <w:r>
        <w:t>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11</w:t>
      </w:r>
      <w:r>
        <w:t>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</w:t>
      </w:r>
      <w:r w:rsidR="006474DB">
        <w:t>12</w:t>
      </w:r>
      <w:r>
        <w:t xml:space="preserve">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6474DB" w:rsidP="00050DFA">
      <w:pPr>
        <w:spacing w:after="0" w:line="240" w:lineRule="auto"/>
        <w:ind w:left="0" w:right="-2" w:firstLine="426"/>
      </w:pPr>
      <w:r>
        <w:t>5.13</w:t>
      </w:r>
      <w:r w:rsidR="004721A6">
        <w:t>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6474DB" w:rsidP="00050DFA">
      <w:pPr>
        <w:spacing w:after="0" w:line="240" w:lineRule="auto"/>
        <w:ind w:left="0" w:right="-2" w:firstLine="426"/>
      </w:pPr>
      <w:r>
        <w:t>5.14</w:t>
      </w:r>
      <w:r w:rsidR="004721A6">
        <w:t>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6474DB" w:rsidP="00050DFA">
      <w:pPr>
        <w:spacing w:after="0" w:line="240" w:lineRule="auto"/>
        <w:ind w:left="0" w:right="-2" w:firstLine="426"/>
      </w:pPr>
      <w:r>
        <w:t>5.15</w:t>
      </w:r>
      <w:r w:rsidR="004721A6">
        <w:t>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AA1F43" w:rsidRDefault="00AA1F43" w:rsidP="00050DFA">
      <w:pPr>
        <w:spacing w:after="0" w:line="240" w:lineRule="auto"/>
        <w:ind w:left="0" w:right="-2" w:firstLine="426"/>
      </w:pPr>
    </w:p>
    <w:p w:rsidR="004721A6" w:rsidRPr="00E278CF" w:rsidRDefault="00C26913" w:rsidP="00767BA1">
      <w:pPr>
        <w:pStyle w:val="a6"/>
        <w:numPr>
          <w:ilvl w:val="0"/>
          <w:numId w:val="17"/>
        </w:numPr>
        <w:spacing w:after="0" w:line="240" w:lineRule="auto"/>
        <w:ind w:left="426" w:right="567" w:firstLine="0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A1F43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AA1F43" w:rsidRPr="00AA1F43">
        <w:rPr>
          <w:rFonts w:asciiTheme="minorHAnsi" w:eastAsia="Segoe UI Symbol" w:hAnsiTheme="minorHAnsi" w:cs="Segoe UI Symbol"/>
          <w:b/>
        </w:rPr>
        <w:t>-</w:t>
      </w:r>
      <w:r w:rsidR="00AA1F43">
        <w:rPr>
          <w:rFonts w:asciiTheme="minorHAnsi" w:eastAsia="Segoe UI Symbol" w:hAnsiTheme="minorHAnsi" w:cs="Segoe UI Symbol"/>
        </w:rPr>
        <w:t xml:space="preserve"> 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</w:t>
      </w:r>
      <w:r w:rsidR="00AA1F43">
        <w:tab/>
      </w:r>
      <w:r w:rsidR="00AA1F43">
        <w:tab/>
      </w:r>
      <w:r w:rsidR="00E278CF" w:rsidRPr="000F1803">
        <w:t xml:space="preserve">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</w:t>
      </w:r>
      <w:r w:rsidR="00AA1F43">
        <w:tab/>
      </w:r>
      <w:r w:rsidR="00AA1F43">
        <w:tab/>
      </w:r>
      <w:r w:rsidR="000F1803">
        <w:t>подлинник</w:t>
      </w:r>
    </w:p>
    <w:p w:rsidR="00036153" w:rsidRDefault="00C83F4C" w:rsidP="00AA1F43">
      <w:pPr>
        <w:spacing w:after="0" w:line="240" w:lineRule="auto"/>
        <w:ind w:left="426" w:right="-2" w:hanging="284"/>
        <w:jc w:val="left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AA1F43">
        <w:rPr>
          <w:sz w:val="20"/>
        </w:rPr>
        <w:tab/>
      </w:r>
      <w:r w:rsidR="00AA1F43">
        <w:rPr>
          <w:sz w:val="20"/>
        </w:rPr>
        <w:tab/>
      </w:r>
      <w:r w:rsidR="00C26913">
        <w:t>подлинник</w:t>
      </w:r>
    </w:p>
    <w:p w:rsidR="008058E4" w:rsidRDefault="00C83F4C" w:rsidP="00AA1F43">
      <w:pPr>
        <w:spacing w:after="0" w:line="240" w:lineRule="auto"/>
        <w:ind w:left="426" w:right="-2" w:hanging="284"/>
        <w:jc w:val="left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</w:t>
      </w:r>
      <w:r w:rsidR="00AA1F43">
        <w:tab/>
      </w:r>
      <w:r w:rsidR="008058E4">
        <w:t>подлинник</w:t>
      </w:r>
    </w:p>
    <w:p w:rsidR="008058E4" w:rsidRDefault="008058E4" w:rsidP="00AA1F43">
      <w:pPr>
        <w:spacing w:after="0" w:line="240" w:lineRule="auto"/>
        <w:ind w:left="426" w:right="-2" w:hanging="284"/>
        <w:jc w:val="left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</w:t>
      </w:r>
      <w:r w:rsidR="00AA1F43">
        <w:tab/>
      </w:r>
      <w:r w:rsidR="00AA1F43">
        <w:tab/>
      </w:r>
      <w:r>
        <w:t>подлинник</w:t>
      </w:r>
    </w:p>
    <w:p w:rsidR="005528EA" w:rsidRDefault="00AA1F43" w:rsidP="00AA1F43">
      <w:pPr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C26913"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>
        <w:tab/>
      </w:r>
      <w:r>
        <w:tab/>
      </w:r>
      <w:r w:rsidR="005528EA">
        <w:t xml:space="preserve">подлинник </w:t>
      </w:r>
    </w:p>
    <w:p w:rsidR="00D44700" w:rsidRDefault="00AA1F43" w:rsidP="00AA1F43">
      <w:pPr>
        <w:tabs>
          <w:tab w:val="center" w:pos="7797"/>
        </w:tabs>
        <w:spacing w:after="0" w:line="240" w:lineRule="auto"/>
        <w:ind w:left="426" w:right="-2" w:hanging="284"/>
        <w:jc w:val="left"/>
      </w:pPr>
      <w:r w:rsidRPr="00AA1F43">
        <w:rPr>
          <w:rFonts w:asciiTheme="minorHAnsi" w:eastAsia="Segoe UI Symbol" w:hAnsiTheme="minorHAnsi" w:cs="Segoe UI Symbol"/>
          <w:b/>
        </w:rPr>
        <w:t>-</w:t>
      </w:r>
      <w:r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D44700" w:rsidP="00AA1F43">
      <w:pPr>
        <w:tabs>
          <w:tab w:val="left" w:pos="426"/>
          <w:tab w:val="center" w:pos="7797"/>
        </w:tabs>
        <w:spacing w:after="0" w:line="240" w:lineRule="auto"/>
        <w:ind w:right="-2" w:hanging="284"/>
        <w:jc w:val="left"/>
      </w:pPr>
      <w:r>
        <w:t xml:space="preserve">разрешение </w:t>
      </w:r>
      <w:r w:rsidR="008058E4">
        <w:t xml:space="preserve">родителей, </w:t>
      </w:r>
      <w:r w:rsidR="00154766">
        <w:t>заверен</w:t>
      </w:r>
      <w:r w:rsidR="008058E4">
        <w:t>ное</w:t>
      </w:r>
      <w:r>
        <w:t xml:space="preserve">  </w:t>
      </w:r>
      <w:r w:rsidR="008058E4">
        <w:t xml:space="preserve">нотариально    </w:t>
      </w:r>
      <w:r w:rsidR="00E52FC4">
        <w:t xml:space="preserve">                       </w:t>
      </w:r>
      <w:r w:rsidR="00AA1F43">
        <w:tab/>
      </w:r>
      <w:r w:rsidR="00AA1F43">
        <w:tab/>
      </w:r>
      <w:r w:rsidR="00AA1F43">
        <w:tab/>
      </w:r>
      <w:r w:rsidR="008058E4">
        <w:t xml:space="preserve">подлинник                         </w:t>
      </w:r>
    </w:p>
    <w:p w:rsidR="005528EA" w:rsidRPr="004E6F3A" w:rsidRDefault="00154766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AA1F43">
        <w:rPr>
          <w:szCs w:val="24"/>
        </w:rPr>
        <w:tab/>
      </w:r>
      <w:r w:rsidR="00AA1F43">
        <w:rPr>
          <w:szCs w:val="24"/>
        </w:rPr>
        <w:tab/>
      </w:r>
      <w:r w:rsidR="005528EA" w:rsidRPr="004E6F3A">
        <w:rPr>
          <w:szCs w:val="24"/>
        </w:rPr>
        <w:t>подлинник</w:t>
      </w:r>
    </w:p>
    <w:p w:rsidR="007C70CF" w:rsidRPr="004E6F3A" w:rsidRDefault="007E2199" w:rsidP="00AA1F43">
      <w:pPr>
        <w:spacing w:after="0" w:line="240" w:lineRule="auto"/>
        <w:ind w:left="426" w:right="-2" w:hanging="284"/>
        <w:jc w:val="left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AA1F43">
      <w:pPr>
        <w:pStyle w:val="Style14"/>
        <w:widowControl/>
        <w:spacing w:line="240" w:lineRule="auto"/>
        <w:ind w:left="426" w:right="-2"/>
        <w:jc w:val="left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AA1F43">
      <w:pPr>
        <w:tabs>
          <w:tab w:val="center" w:pos="5237"/>
        </w:tabs>
        <w:spacing w:after="0" w:line="240" w:lineRule="auto"/>
        <w:ind w:left="426" w:right="-2" w:firstLine="0"/>
        <w:jc w:val="left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6474DB">
        <w:rPr>
          <w:color w:val="0000FF"/>
          <w:u w:val="single" w:color="0000FF"/>
        </w:rPr>
        <w:t>moroz-a-d@mail</w:t>
      </w:r>
      <w:r w:rsidR="006474DB" w:rsidRPr="000F1803">
        <w:rPr>
          <w:color w:val="0000FF"/>
          <w:u w:val="single" w:color="0000FF"/>
        </w:rPr>
        <w:t>.ru</w:t>
      </w:r>
      <w:r w:rsidR="006474DB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</w:t>
      </w:r>
      <w:r w:rsidR="006474DB">
        <w:t>Мороз А.Д.</w:t>
      </w:r>
      <w:r w:rsidR="0048130B" w:rsidRPr="000F1803">
        <w:t>, (</w:t>
      </w:r>
      <w:r w:rsidR="006474DB" w:rsidRPr="000F1803">
        <w:t>телефон +79048131496</w:t>
      </w:r>
      <w:r w:rsidR="0048130B" w:rsidRPr="000F1803">
        <w:t>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 xml:space="preserve">6.2.3. Взнос добровольного пожертвования участников </w:t>
      </w:r>
      <w:r w:rsidR="006474DB">
        <w:t>областных соревнований</w:t>
      </w:r>
      <w:r>
        <w:t xml:space="preserve">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767BA1" w:rsidRDefault="00767BA1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b/>
          <w:szCs w:val="24"/>
        </w:rPr>
      </w:pP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lastRenderedPageBreak/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5D4D8C" w:rsidRDefault="005D4D8C" w:rsidP="00050DFA">
      <w:pPr>
        <w:spacing w:after="0" w:line="240" w:lineRule="auto"/>
        <w:ind w:left="0" w:right="-2" w:firstLine="426"/>
      </w:pPr>
      <w:r>
        <w:t xml:space="preserve">7.2.9. После завершения заезда предыдущим </w:t>
      </w:r>
      <w:r w:rsidR="00EC3A33">
        <w:t>пилотом</w:t>
      </w:r>
      <w:r>
        <w:t xml:space="preserve">, следующий </w:t>
      </w:r>
      <w:r w:rsidR="00EC3A33">
        <w:t>пилот</w:t>
      </w:r>
      <w:r>
        <w:t xml:space="preserve"> обязан явиться к линии старт, не позднее чем через 2 минуты.</w:t>
      </w:r>
      <w:r w:rsidR="00EC3A33">
        <w:t xml:space="preserve"> В случае нарушения данного пункта пилот получает </w:t>
      </w:r>
      <w:proofErr w:type="spellStart"/>
      <w:r w:rsidR="00EC3A33">
        <w:t>пенализацию</w:t>
      </w:r>
      <w:proofErr w:type="spellEnd"/>
      <w:r w:rsidR="00EC3A33">
        <w:t xml:space="preserve"> в соответствии с «Приложением 3».</w:t>
      </w:r>
    </w:p>
    <w:p w:rsidR="00EC3A33" w:rsidRDefault="00EC3A33" w:rsidP="00050DFA">
      <w:pPr>
        <w:spacing w:after="0" w:line="240" w:lineRule="auto"/>
        <w:ind w:left="0" w:right="-2" w:firstLine="426"/>
      </w:pPr>
      <w:r>
        <w:t xml:space="preserve">7.2.10. Во время выполнения </w:t>
      </w:r>
      <w:r w:rsidR="00484E22">
        <w:t>«Скоростного маневрирования», «</w:t>
      </w:r>
      <w:proofErr w:type="spellStart"/>
      <w:r w:rsidR="00484E22">
        <w:t>Нестандарт</w:t>
      </w:r>
      <w:proofErr w:type="spellEnd"/>
      <w:r w:rsidR="00484E22">
        <w:t>» пилот обязан быть пристегнутым ремнём безопасности согласно ПДД.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767BA1" w:rsidRDefault="00C26913" w:rsidP="00767BA1">
      <w:pPr>
        <w:spacing w:after="0" w:line="240" w:lineRule="auto"/>
        <w:ind w:left="426" w:right="0" w:hanging="10"/>
        <w:jc w:val="left"/>
        <w:rPr>
          <w:b/>
        </w:rPr>
      </w:pPr>
      <w:proofErr w:type="spellStart"/>
      <w:r w:rsidRPr="00767BA1">
        <w:rPr>
          <w:b/>
        </w:rPr>
        <w:t>Пенализация</w:t>
      </w:r>
      <w:proofErr w:type="spellEnd"/>
      <w:r w:rsidRPr="00767BA1">
        <w:rPr>
          <w:b/>
        </w:rPr>
        <w:t xml:space="preserve">: см. Приложение № 3 </w:t>
      </w:r>
    </w:p>
    <w:p w:rsidR="00767BA1" w:rsidRDefault="004721A6" w:rsidP="00050DFA">
      <w:pPr>
        <w:tabs>
          <w:tab w:val="left" w:pos="9637"/>
        </w:tabs>
        <w:spacing w:after="0" w:line="240" w:lineRule="auto"/>
        <w:ind w:left="0" w:right="-2" w:firstLine="426"/>
        <w:rPr>
          <w:u w:val="single" w:color="000000"/>
        </w:rPr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proofErr w:type="spellStart"/>
      <w:r w:rsidR="00C26913" w:rsidRPr="00C56544">
        <w:t>Нестандарт</w:t>
      </w:r>
      <w:proofErr w:type="spellEnd"/>
      <w:r w:rsidR="00C26913" w:rsidRPr="00C56544">
        <w:t>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</w:t>
      </w:r>
      <w:proofErr w:type="spellStart"/>
      <w:r w:rsidR="00C26913">
        <w:t>нестандарта</w:t>
      </w:r>
      <w:proofErr w:type="spellEnd"/>
      <w:r w:rsidR="00C26913">
        <w:t xml:space="preserve">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lastRenderedPageBreak/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</w:t>
      </w:r>
      <w:r w:rsidR="006474DB">
        <w:t>30</w:t>
      </w:r>
      <w:r w:rsidR="00C26913">
        <w:t xml:space="preserve">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946CCF" w:rsidRDefault="00946CCF" w:rsidP="00946CCF">
      <w:pPr>
        <w:spacing w:after="0" w:line="240" w:lineRule="auto"/>
        <w:ind w:left="0" w:right="-2" w:firstLine="0"/>
      </w:pPr>
      <w:r>
        <w:t xml:space="preserve">          8.5. Командное место, по итогам соревнования, </w:t>
      </w:r>
      <w:r w:rsidRPr="000F1803">
        <w:t xml:space="preserve">определяется по сумме очков  набранных </w:t>
      </w:r>
      <w:r>
        <w:t xml:space="preserve">во всех этапах, в которых команда приняла участие. В случае равенства, преимущество получает команда, </w:t>
      </w:r>
      <w:r w:rsidRPr="006C5DED">
        <w:rPr>
          <w:color w:val="auto"/>
        </w:rPr>
        <w:t>показавш</w:t>
      </w:r>
      <w:r>
        <w:rPr>
          <w:color w:val="auto"/>
        </w:rPr>
        <w:t>ая</w:t>
      </w:r>
      <w:r w:rsidRPr="006C5DED">
        <w:rPr>
          <w:color w:val="auto"/>
        </w:rPr>
        <w:t xml:space="preserve"> лучший результат</w:t>
      </w:r>
      <w:r>
        <w:rPr>
          <w:color w:val="auto"/>
        </w:rPr>
        <w:t xml:space="preserve"> в скоростном маневрировании (по сумме очков пилотов). При новом равенстве преимущество получает команда, </w:t>
      </w:r>
      <w:r>
        <w:t xml:space="preserve">получившая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 скоростного маневрирования.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на</w:t>
      </w:r>
      <w:r w:rsidR="006932DA">
        <w:t xml:space="preserve"> всех</w:t>
      </w:r>
      <w:r w:rsidR="00C26913">
        <w:t xml:space="preserve"> этап</w:t>
      </w:r>
      <w:r w:rsidR="006932DA">
        <w:t>ах</w:t>
      </w:r>
      <w:r w:rsidR="00C26913">
        <w:t xml:space="preserve">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</w:t>
      </w:r>
      <w:r w:rsidR="006932DA">
        <w:t xml:space="preserve"> на всех этапах</w:t>
      </w:r>
      <w:r w:rsidR="00C26913">
        <w:t xml:space="preserve">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036153" w:rsidRPr="004721A6" w:rsidRDefault="00B46763" w:rsidP="00767BA1">
      <w:pPr>
        <w:pStyle w:val="1"/>
        <w:numPr>
          <w:ilvl w:val="0"/>
          <w:numId w:val="0"/>
        </w:numPr>
        <w:spacing w:after="0" w:line="240" w:lineRule="auto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F95321">
      <w:pPr>
        <w:spacing w:after="0" w:line="240" w:lineRule="auto"/>
        <w:ind w:left="0" w:right="0" w:firstLine="567"/>
        <w:jc w:val="left"/>
      </w:pPr>
      <w:r>
        <w:t>11</w:t>
      </w:r>
      <w:r w:rsidR="00CD3855">
        <w:t>.1</w:t>
      </w:r>
      <w:r>
        <w:t>.</w:t>
      </w:r>
      <w:r w:rsidR="00F95321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F95321">
      <w:pPr>
        <w:spacing w:after="0" w:line="240" w:lineRule="auto"/>
        <w:ind w:left="0" w:right="0" w:firstLine="567"/>
        <w:jc w:val="left"/>
      </w:pPr>
      <w:r>
        <w:t>11</w:t>
      </w:r>
      <w:r w:rsidR="00CD3855">
        <w:t>.2</w:t>
      </w:r>
      <w:r>
        <w:t>.</w:t>
      </w:r>
      <w:r w:rsidR="00F95321"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F95321">
      <w:pPr>
        <w:spacing w:after="0" w:line="240" w:lineRule="auto"/>
        <w:ind w:left="0" w:right="0" w:firstLine="567"/>
        <w:jc w:val="left"/>
      </w:pPr>
      <w:r>
        <w:t>11</w:t>
      </w:r>
      <w:r w:rsidR="00CD3855">
        <w:t>.3</w:t>
      </w:r>
      <w:r>
        <w:t>.</w:t>
      </w:r>
      <w:r w:rsidR="00CD3855"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F95321">
      <w:pPr>
        <w:spacing w:after="0" w:line="240" w:lineRule="auto"/>
        <w:ind w:left="0" w:right="0" w:firstLine="567"/>
        <w:jc w:val="left"/>
      </w:pPr>
      <w:r>
        <w:lastRenderedPageBreak/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F95321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jc w:val="left"/>
      </w:pPr>
      <w:r>
        <w:t>11</w:t>
      </w:r>
      <w:r w:rsidR="00CD3855">
        <w:t xml:space="preserve">.5. </w:t>
      </w:r>
      <w:proofErr w:type="gramStart"/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 w:rsidR="00CD3855">
        <w:rPr>
          <w:shd w:val="clear" w:color="auto" w:fill="FFFFFF"/>
        </w:rPr>
        <w:t xml:space="preserve">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F95321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jc w:val="left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proofErr w:type="gramStart"/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C75F7">
        <w:rPr>
          <w:bCs/>
          <w:color w:val="auto"/>
          <w:szCs w:val="24"/>
          <w:shd w:val="clear" w:color="auto" w:fill="FFFFFF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F95321">
      <w:pPr>
        <w:pStyle w:val="a5"/>
        <w:tabs>
          <w:tab w:val="left" w:pos="9637"/>
        </w:tabs>
        <w:ind w:right="-2" w:firstLine="709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>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F95321">
      <w:pPr>
        <w:shd w:val="clear" w:color="auto" w:fill="FFFFFF"/>
        <w:tabs>
          <w:tab w:val="left" w:pos="426"/>
          <w:tab w:val="left" w:pos="9637"/>
        </w:tabs>
        <w:spacing w:after="0" w:line="240" w:lineRule="auto"/>
        <w:ind w:left="0" w:right="-2" w:firstLine="567"/>
        <w:jc w:val="left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EC75F7">
        <w:rPr>
          <w:color w:val="auto"/>
          <w:szCs w:val="24"/>
          <w:shd w:val="clear" w:color="auto" w:fill="FFFFFF"/>
        </w:rPr>
        <w:t>утвержденным</w:t>
      </w:r>
      <w:proofErr w:type="gramEnd"/>
      <w:r w:rsidRPr="00EC75F7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 (с дополнениями и изменениями).</w:t>
      </w:r>
    </w:p>
    <w:p w:rsidR="0002360F" w:rsidRPr="00EC75F7" w:rsidRDefault="0002360F" w:rsidP="00050DFA">
      <w:pPr>
        <w:shd w:val="clear" w:color="auto" w:fill="FFFFFF"/>
        <w:tabs>
          <w:tab w:val="left" w:pos="709"/>
        </w:tabs>
        <w:spacing w:after="0" w:line="240" w:lineRule="auto"/>
        <w:ind w:left="0" w:right="-2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050DFA">
      <w:pPr>
        <w:spacing w:after="0" w:line="240" w:lineRule="auto"/>
        <w:ind w:left="0" w:right="-2" w:firstLine="567"/>
      </w:pPr>
      <w:r w:rsidRPr="00EC75F7">
        <w:rPr>
          <w:color w:val="auto"/>
        </w:rPr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50DFA">
      <w:pPr>
        <w:spacing w:after="0" w:line="240" w:lineRule="auto"/>
        <w:ind w:left="0" w:right="-2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F95321" w:rsidRDefault="00F95321" w:rsidP="00050DFA">
      <w:pPr>
        <w:spacing w:after="0" w:line="240" w:lineRule="auto"/>
        <w:ind w:left="0" w:right="-2" w:firstLine="567"/>
      </w:pPr>
    </w:p>
    <w:p w:rsidR="00F95321" w:rsidRPr="00A353A6" w:rsidRDefault="00F95321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 w:val="24"/>
          <w:szCs w:val="24"/>
        </w:rPr>
      </w:pPr>
      <w:r w:rsidRPr="00A353A6">
        <w:rPr>
          <w:sz w:val="24"/>
          <w:szCs w:val="24"/>
        </w:rPr>
        <w:t xml:space="preserve">12. Финансирование </w:t>
      </w:r>
    </w:p>
    <w:p w:rsidR="00F95321" w:rsidRPr="00A353A6" w:rsidRDefault="00F95321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 w:rsidRPr="00A353A6">
        <w:rPr>
          <w:b w:val="0"/>
          <w:sz w:val="24"/>
          <w:szCs w:val="24"/>
        </w:rPr>
        <w:t xml:space="preserve">12.1. </w:t>
      </w:r>
      <w:r w:rsidR="00A353A6" w:rsidRPr="00A353A6">
        <w:rPr>
          <w:b w:val="0"/>
          <w:sz w:val="24"/>
          <w:szCs w:val="24"/>
        </w:rPr>
        <w:t>Общее финансирование организации соревнований осуществляется руководством соревнований.</w:t>
      </w:r>
    </w:p>
    <w:p w:rsidR="00A353A6" w:rsidRPr="00A353A6" w:rsidRDefault="00F95321" w:rsidP="00A353A6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 w:rsidRPr="00A353A6">
        <w:rPr>
          <w:b w:val="0"/>
          <w:sz w:val="24"/>
          <w:szCs w:val="24"/>
        </w:rPr>
        <w:t xml:space="preserve">12.2. </w:t>
      </w:r>
      <w:r w:rsidR="00A353A6" w:rsidRPr="00A353A6">
        <w:rPr>
          <w:b w:val="0"/>
          <w:sz w:val="24"/>
          <w:szCs w:val="24"/>
        </w:rPr>
        <w:t>Финансирование участников осуществляется за счет командирующих организаций.</w:t>
      </w:r>
    </w:p>
    <w:p w:rsidR="00F95321" w:rsidRDefault="00F95321" w:rsidP="00050DFA">
      <w:pPr>
        <w:spacing w:after="0" w:line="240" w:lineRule="auto"/>
        <w:ind w:left="0" w:right="-2" w:firstLine="567"/>
      </w:pPr>
    </w:p>
    <w:p w:rsidR="006932DA" w:rsidRDefault="00B412CF" w:rsidP="00F95321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szCs w:val="24"/>
        </w:rPr>
      </w:pPr>
      <w:r>
        <w:t xml:space="preserve">    </w:t>
      </w:r>
    </w:p>
    <w:p w:rsidR="006932DA" w:rsidRDefault="006932D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DB39FA" w:rsidRDefault="00DB39FA" w:rsidP="00D2302F">
      <w:pPr>
        <w:spacing w:line="360" w:lineRule="auto"/>
        <w:ind w:right="566"/>
        <w:jc w:val="right"/>
        <w:rPr>
          <w:szCs w:val="24"/>
        </w:rPr>
      </w:pPr>
    </w:p>
    <w:p w:rsidR="00EC75F7" w:rsidRDefault="00EC75F7" w:rsidP="00D2302F">
      <w:pPr>
        <w:spacing w:line="360" w:lineRule="auto"/>
        <w:ind w:right="566"/>
        <w:jc w:val="right"/>
        <w:rPr>
          <w:szCs w:val="24"/>
        </w:rPr>
      </w:pPr>
    </w:p>
    <w:p w:rsidR="00796DF7" w:rsidRDefault="00DB39FA" w:rsidP="005A5DF1">
      <w:pPr>
        <w:spacing w:line="360" w:lineRule="auto"/>
        <w:ind w:right="566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159AC27D" wp14:editId="6D23ED01">
            <wp:extent cx="6341583" cy="7480300"/>
            <wp:effectExtent l="0" t="0" r="0" b="0"/>
            <wp:docPr id="1" name="Рисунок 1" descr="C:\Users\картинг\Desktop\ЧиП области\Миасс 01.0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ЧиП области\Миасс 01.04.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63" cy="74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B67399" w:rsidRPr="005A5DF1" w:rsidRDefault="007E2199" w:rsidP="004C6D7A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                                </w:t>
      </w:r>
    </w:p>
    <w:p w:rsidR="006B1E2A" w:rsidRDefault="006B1E2A" w:rsidP="006932D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6932DA" w:rsidRPr="005A5DF1" w:rsidRDefault="006932DA" w:rsidP="006932D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B67399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CE3B1B" w:rsidP="00CE3B1B">
      <w:pPr>
        <w:spacing w:after="0" w:line="259" w:lineRule="auto"/>
        <w:ind w:left="-851" w:right="0" w:hanging="10"/>
        <w:jc w:val="center"/>
        <w:rPr>
          <w:szCs w:val="24"/>
        </w:rPr>
      </w:pPr>
      <w:r>
        <w:rPr>
          <w:szCs w:val="24"/>
        </w:rPr>
        <w:lastRenderedPageBreak/>
        <w:t>Схема движения по трассе «</w:t>
      </w:r>
      <w:proofErr w:type="spellStart"/>
      <w:r>
        <w:rPr>
          <w:szCs w:val="24"/>
        </w:rPr>
        <w:t>Нестандарт</w:t>
      </w:r>
      <w:proofErr w:type="spellEnd"/>
      <w:r>
        <w:rPr>
          <w:szCs w:val="24"/>
        </w:rPr>
        <w:t>»</w:t>
      </w:r>
    </w:p>
    <w:p w:rsidR="00CE3B1B" w:rsidRDefault="00CE3B1B" w:rsidP="00CE3B1B">
      <w:pPr>
        <w:spacing w:after="0" w:line="259" w:lineRule="auto"/>
        <w:ind w:left="-851" w:right="0" w:hanging="10"/>
        <w:jc w:val="center"/>
        <w:rPr>
          <w:szCs w:val="24"/>
        </w:rPr>
      </w:pPr>
    </w:p>
    <w:p w:rsidR="00CE3B1B" w:rsidRPr="00CE3B1B" w:rsidRDefault="001E6C96" w:rsidP="00CE3B1B">
      <w:pPr>
        <w:spacing w:after="0" w:line="259" w:lineRule="auto"/>
        <w:ind w:left="-851" w:right="0" w:hanging="1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9495" cy="7691865"/>
            <wp:effectExtent l="0" t="0" r="0" b="0"/>
            <wp:docPr id="2" name="Рисунок 2" descr="C:\Users\картинг\Desktop\ЧиП области\Нестандарт Миасс 01.04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ЧиП области\Нестандарт Миасс 01.04.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  <w:bookmarkStart w:id="0" w:name="_GoBack"/>
      <w:bookmarkEnd w:id="0"/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CE3B1B" w:rsidRDefault="00CE3B1B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6932DA" w:rsidRPr="005A5DF1" w:rsidRDefault="006932D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lastRenderedPageBreak/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C56544">
              <w:t>п</w:t>
            </w:r>
            <w:proofErr w:type="gramEnd"/>
            <w:r w:rsidRPr="00C56544"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</w:t>
            </w:r>
            <w:proofErr w:type="spellStart"/>
            <w:r w:rsidRPr="00C56544">
              <w:rPr>
                <w:rFonts w:eastAsia="Calibri"/>
              </w:rPr>
              <w:t>Нестандарт</w:t>
            </w:r>
            <w:proofErr w:type="spellEnd"/>
            <w:r w:rsidRPr="00C56544">
              <w:rPr>
                <w:rFonts w:eastAsia="Calibri"/>
              </w:rPr>
              <w:t>»</w:t>
            </w:r>
            <w:r w:rsidR="00CE3B1B">
              <w:rPr>
                <w:rFonts w:eastAsia="Calibri"/>
              </w:rPr>
              <w:t>, кроме п.5 «Приложение 3»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E3B1B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  <w:p w:rsidR="00CE3B1B" w:rsidRPr="00C56544" w:rsidRDefault="00CE3B1B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rFonts w:eastAsia="Calibri"/>
              </w:rPr>
              <w:t>Въездные-выездные</w:t>
            </w:r>
            <w:proofErr w:type="gramEnd"/>
            <w:r>
              <w:rPr>
                <w:rFonts w:eastAsia="Calibri"/>
              </w:rPr>
              <w:t xml:space="preserve"> стойки в фигуре «крендель», «смещенный проезд» или узкий проезд в упражнении «горло»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EC3A33" w:rsidRPr="00C56544" w:rsidTr="00A4213E">
        <w:trPr>
          <w:trHeight w:val="31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A33" w:rsidRPr="00C56544" w:rsidRDefault="00EC3A33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A33" w:rsidRPr="00C56544" w:rsidRDefault="00EC3A3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EC3A33" w:rsidRDefault="00EC3A3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Pr="00C56544">
              <w:t>более 3 –х ограничителей в одно</w:t>
            </w:r>
            <w:r>
              <w:t>й</w:t>
            </w:r>
            <w:r w:rsidRPr="00C56544">
              <w:t xml:space="preserve"> </w:t>
            </w:r>
            <w:r>
              <w:t>фигуре</w:t>
            </w:r>
            <w:r w:rsidRPr="00C56544">
              <w:t xml:space="preserve">; </w:t>
            </w:r>
          </w:p>
          <w:p w:rsidR="00EC3A33" w:rsidRPr="00C56544" w:rsidRDefault="00EC3A3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Pr="00C56544">
              <w:rPr>
                <w:rFonts w:eastAsia="Calibri"/>
              </w:rPr>
              <w:t xml:space="preserve">Касание, падение или сдвиг </w:t>
            </w:r>
            <w:r w:rsidRPr="00C56544">
              <w:t>более</w:t>
            </w:r>
            <w:r>
              <w:t xml:space="preserve"> 7-и </w:t>
            </w:r>
            <w:r w:rsidRPr="00C56544">
              <w:t>ограничителей</w:t>
            </w:r>
            <w:r>
              <w:t xml:space="preserve"> по трассе («Классика», «</w:t>
            </w:r>
            <w:proofErr w:type="spellStart"/>
            <w:r>
              <w:t>Нестандарт</w:t>
            </w:r>
            <w:proofErr w:type="spellEnd"/>
            <w:r>
              <w:t>»)</w:t>
            </w:r>
          </w:p>
          <w:p w:rsidR="00EC3A33" w:rsidRPr="00C56544" w:rsidRDefault="00EC3A33" w:rsidP="00105B71">
            <w:pPr>
              <w:spacing w:after="0" w:line="259" w:lineRule="auto"/>
              <w:ind w:left="0" w:right="0"/>
              <w:jc w:val="left"/>
            </w:pPr>
            <w:r w:rsidRPr="00C56544">
              <w:rPr>
                <w:rFonts w:eastAsia="Calibri"/>
              </w:rPr>
              <w:t xml:space="preserve">- Выезд (или въезд) из фигуры не через </w:t>
            </w:r>
            <w:proofErr w:type="spellStart"/>
            <w:r w:rsidRPr="00C56544">
              <w:rPr>
                <w:rFonts w:eastAsia="Calibri"/>
              </w:rPr>
              <w:t>еѐ</w:t>
            </w:r>
            <w:proofErr w:type="spellEnd"/>
            <w:r w:rsidRPr="00C56544">
              <w:rPr>
                <w:rFonts w:eastAsia="Calibri"/>
              </w:rPr>
              <w:t xml:space="preserve"> регламентируемый для данного упражнения вход/выход.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A33" w:rsidRPr="00C56544" w:rsidRDefault="00EC3A33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  <w:p w:rsidR="00EC3A33" w:rsidRPr="00C56544" w:rsidRDefault="00EC3A33" w:rsidP="00EC3A33">
            <w:pPr>
              <w:spacing w:after="160" w:line="259" w:lineRule="auto"/>
              <w:ind w:left="0" w:right="0"/>
              <w:jc w:val="left"/>
            </w:pPr>
            <w:r>
              <w:t>Х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EC3A33" w:rsidRPr="00C56544" w:rsidRDefault="00EC3A3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>
              <w:t>Неиспользование ремня безопасности;</w:t>
            </w:r>
          </w:p>
          <w:p w:rsidR="00036153" w:rsidRPr="00C56544" w:rsidRDefault="00EC3A3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>
              <w:t>Не</w:t>
            </w:r>
            <w:r w:rsidR="00C26913" w:rsidRPr="00C56544">
              <w:t xml:space="preserve">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8E" w:rsidRDefault="00C53A8E">
      <w:pPr>
        <w:spacing w:after="0" w:line="240" w:lineRule="auto"/>
      </w:pPr>
      <w:r>
        <w:separator/>
      </w:r>
    </w:p>
  </w:endnote>
  <w:endnote w:type="continuationSeparator" w:id="0">
    <w:p w:rsidR="00C53A8E" w:rsidRDefault="00C5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0D2021">
      <w:fldChar w:fldCharType="begin"/>
    </w:r>
    <w:r>
      <w:instrText xml:space="preserve"> PAGE   \* MERGEFORMAT </w:instrText>
    </w:r>
    <w:r w:rsidR="000D2021">
      <w:fldChar w:fldCharType="separate"/>
    </w:r>
    <w:r>
      <w:rPr>
        <w:sz w:val="20"/>
      </w:rPr>
      <w:t>2</w:t>
    </w:r>
    <w:r w:rsidR="000D202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0D2021">
      <w:fldChar w:fldCharType="begin"/>
    </w:r>
    <w:r>
      <w:instrText xml:space="preserve"> PAGE   \* MERGEFORMAT </w:instrText>
    </w:r>
    <w:r w:rsidR="000D2021">
      <w:fldChar w:fldCharType="separate"/>
    </w:r>
    <w:r w:rsidR="001E6C96" w:rsidRPr="001E6C96">
      <w:rPr>
        <w:noProof/>
        <w:sz w:val="20"/>
      </w:rPr>
      <w:t>12</w:t>
    </w:r>
    <w:r w:rsidR="000D202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8E" w:rsidRDefault="00C53A8E">
      <w:pPr>
        <w:spacing w:after="0" w:line="240" w:lineRule="auto"/>
      </w:pPr>
      <w:r>
        <w:separator/>
      </w:r>
    </w:p>
  </w:footnote>
  <w:footnote w:type="continuationSeparator" w:id="0">
    <w:p w:rsidR="00C53A8E" w:rsidRDefault="00C5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0A85466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3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4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7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24B7A"/>
    <w:multiLevelType w:val="multilevel"/>
    <w:tmpl w:val="B7409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153"/>
    <w:rsid w:val="00016026"/>
    <w:rsid w:val="0002360F"/>
    <w:rsid w:val="00027155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B415A"/>
    <w:rsid w:val="000C2EFA"/>
    <w:rsid w:val="000C389C"/>
    <w:rsid w:val="000D18DB"/>
    <w:rsid w:val="000D2021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D592C"/>
    <w:rsid w:val="001E245C"/>
    <w:rsid w:val="001E6C96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B4037"/>
    <w:rsid w:val="003D591E"/>
    <w:rsid w:val="0040618A"/>
    <w:rsid w:val="00411038"/>
    <w:rsid w:val="00413D91"/>
    <w:rsid w:val="00416A57"/>
    <w:rsid w:val="0042186B"/>
    <w:rsid w:val="004435DF"/>
    <w:rsid w:val="0044372E"/>
    <w:rsid w:val="00444EAE"/>
    <w:rsid w:val="00462B92"/>
    <w:rsid w:val="004721A6"/>
    <w:rsid w:val="0048130B"/>
    <w:rsid w:val="00484E22"/>
    <w:rsid w:val="00494878"/>
    <w:rsid w:val="004A38A6"/>
    <w:rsid w:val="004B3494"/>
    <w:rsid w:val="004C1117"/>
    <w:rsid w:val="004C6D7A"/>
    <w:rsid w:val="004E6F24"/>
    <w:rsid w:val="004E6F3A"/>
    <w:rsid w:val="004F02D7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4D8C"/>
    <w:rsid w:val="005D5AA1"/>
    <w:rsid w:val="005E5C36"/>
    <w:rsid w:val="005F3A8B"/>
    <w:rsid w:val="00605956"/>
    <w:rsid w:val="006237EF"/>
    <w:rsid w:val="00624765"/>
    <w:rsid w:val="0063008D"/>
    <w:rsid w:val="00630E74"/>
    <w:rsid w:val="006474DB"/>
    <w:rsid w:val="00654FA3"/>
    <w:rsid w:val="00666DFB"/>
    <w:rsid w:val="006734E5"/>
    <w:rsid w:val="00682D7E"/>
    <w:rsid w:val="0069212F"/>
    <w:rsid w:val="006932DA"/>
    <w:rsid w:val="006B149D"/>
    <w:rsid w:val="006B1856"/>
    <w:rsid w:val="006B1E2A"/>
    <w:rsid w:val="006B4B96"/>
    <w:rsid w:val="006C5DED"/>
    <w:rsid w:val="006E29F2"/>
    <w:rsid w:val="006E4446"/>
    <w:rsid w:val="006F021C"/>
    <w:rsid w:val="006F2060"/>
    <w:rsid w:val="006F4784"/>
    <w:rsid w:val="006F543E"/>
    <w:rsid w:val="007000F8"/>
    <w:rsid w:val="007040E1"/>
    <w:rsid w:val="007140BB"/>
    <w:rsid w:val="00726537"/>
    <w:rsid w:val="007323A9"/>
    <w:rsid w:val="007425D6"/>
    <w:rsid w:val="007526EB"/>
    <w:rsid w:val="0075771C"/>
    <w:rsid w:val="00767BA1"/>
    <w:rsid w:val="00771C87"/>
    <w:rsid w:val="00785509"/>
    <w:rsid w:val="00796DF7"/>
    <w:rsid w:val="007B3D25"/>
    <w:rsid w:val="007C50A3"/>
    <w:rsid w:val="007C70CF"/>
    <w:rsid w:val="007E2199"/>
    <w:rsid w:val="007E632A"/>
    <w:rsid w:val="008058E4"/>
    <w:rsid w:val="008116E9"/>
    <w:rsid w:val="00814663"/>
    <w:rsid w:val="0081669D"/>
    <w:rsid w:val="00836ADE"/>
    <w:rsid w:val="008443FE"/>
    <w:rsid w:val="00847000"/>
    <w:rsid w:val="00867D32"/>
    <w:rsid w:val="00874A9E"/>
    <w:rsid w:val="00886182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02A8"/>
    <w:rsid w:val="00941185"/>
    <w:rsid w:val="00945984"/>
    <w:rsid w:val="00945ADD"/>
    <w:rsid w:val="00946CCF"/>
    <w:rsid w:val="00953A0B"/>
    <w:rsid w:val="009925B7"/>
    <w:rsid w:val="00997C2C"/>
    <w:rsid w:val="009B44CF"/>
    <w:rsid w:val="009C50CD"/>
    <w:rsid w:val="009D248C"/>
    <w:rsid w:val="009F0BC8"/>
    <w:rsid w:val="00A17152"/>
    <w:rsid w:val="00A353A6"/>
    <w:rsid w:val="00A51026"/>
    <w:rsid w:val="00A5569E"/>
    <w:rsid w:val="00A70381"/>
    <w:rsid w:val="00A83AAB"/>
    <w:rsid w:val="00A9689F"/>
    <w:rsid w:val="00A97483"/>
    <w:rsid w:val="00AA1F43"/>
    <w:rsid w:val="00AA3268"/>
    <w:rsid w:val="00AA3AC2"/>
    <w:rsid w:val="00AC0DDE"/>
    <w:rsid w:val="00AC73BD"/>
    <w:rsid w:val="00AE2653"/>
    <w:rsid w:val="00AE4974"/>
    <w:rsid w:val="00AF104F"/>
    <w:rsid w:val="00B06065"/>
    <w:rsid w:val="00B300B6"/>
    <w:rsid w:val="00B412CF"/>
    <w:rsid w:val="00B46763"/>
    <w:rsid w:val="00B67399"/>
    <w:rsid w:val="00B81686"/>
    <w:rsid w:val="00B97A3C"/>
    <w:rsid w:val="00BB3004"/>
    <w:rsid w:val="00BE0D3C"/>
    <w:rsid w:val="00C116F0"/>
    <w:rsid w:val="00C25E07"/>
    <w:rsid w:val="00C26913"/>
    <w:rsid w:val="00C44AFC"/>
    <w:rsid w:val="00C53A8E"/>
    <w:rsid w:val="00C56544"/>
    <w:rsid w:val="00C71AA4"/>
    <w:rsid w:val="00C83F4C"/>
    <w:rsid w:val="00CA7598"/>
    <w:rsid w:val="00CB2279"/>
    <w:rsid w:val="00CB2700"/>
    <w:rsid w:val="00CC77A8"/>
    <w:rsid w:val="00CD3855"/>
    <w:rsid w:val="00CD6304"/>
    <w:rsid w:val="00CD72B5"/>
    <w:rsid w:val="00CE07BE"/>
    <w:rsid w:val="00CE3B1B"/>
    <w:rsid w:val="00CE7221"/>
    <w:rsid w:val="00D0277C"/>
    <w:rsid w:val="00D049F0"/>
    <w:rsid w:val="00D06CF7"/>
    <w:rsid w:val="00D10D2E"/>
    <w:rsid w:val="00D202A3"/>
    <w:rsid w:val="00D2302F"/>
    <w:rsid w:val="00D332C9"/>
    <w:rsid w:val="00D37C66"/>
    <w:rsid w:val="00D44700"/>
    <w:rsid w:val="00D50DFB"/>
    <w:rsid w:val="00D53444"/>
    <w:rsid w:val="00D6114F"/>
    <w:rsid w:val="00D7420E"/>
    <w:rsid w:val="00DB39FA"/>
    <w:rsid w:val="00DB3F3A"/>
    <w:rsid w:val="00DC07E4"/>
    <w:rsid w:val="00DC205B"/>
    <w:rsid w:val="00DC612C"/>
    <w:rsid w:val="00DE1D29"/>
    <w:rsid w:val="00E02158"/>
    <w:rsid w:val="00E278CF"/>
    <w:rsid w:val="00E300CC"/>
    <w:rsid w:val="00E52FC4"/>
    <w:rsid w:val="00E616AF"/>
    <w:rsid w:val="00E7678C"/>
    <w:rsid w:val="00E920D6"/>
    <w:rsid w:val="00E94153"/>
    <w:rsid w:val="00EA2D35"/>
    <w:rsid w:val="00EC3A33"/>
    <w:rsid w:val="00EC41D0"/>
    <w:rsid w:val="00EC75F7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5321"/>
    <w:rsid w:val="00F96450"/>
    <w:rsid w:val="00FB062C"/>
    <w:rsid w:val="00FC15F5"/>
    <w:rsid w:val="00FC3DA4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table" w:styleId="a7">
    <w:name w:val="Table Grid"/>
    <w:basedOn w:val="a1"/>
    <w:uiPriority w:val="39"/>
    <w:rsid w:val="009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9B76C-4EDD-4545-8B70-235CD96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10</cp:revision>
  <cp:lastPrinted>2021-08-11T05:07:00Z</cp:lastPrinted>
  <dcterms:created xsi:type="dcterms:W3CDTF">2022-02-19T11:43:00Z</dcterms:created>
  <dcterms:modified xsi:type="dcterms:W3CDTF">2022-03-01T15:59:00Z</dcterms:modified>
</cp:coreProperties>
</file>